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39996337890625"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3 (Continuous Improvement)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0341796875" w:line="240" w:lineRule="auto"/>
        <w:ind w:left="3.9999389648437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0341796875" w:line="240" w:lineRule="auto"/>
        <w:ind w:left="3.9999389648437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5.201416015625" w:line="310.87480545043945" w:lineRule="auto"/>
        <w:ind w:left="12.95989990234375" w:right="1029.9102783203125" w:hanging="2.0399475097656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3 (Continuous Improvement)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Buyer’s Rights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5693359375" w:line="237.4049949645996" w:lineRule="auto"/>
        <w:ind w:left="647.8799438476562" w:right="321.8304443359375" w:hanging="342.720031738281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1.1The Buyer and the Supplier recognise that, where specified in Framework Schedule 4 (Framework Management), the Buyer may give CCS the right to enforce the Buyer's rights under this Schedule.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6484375"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Supplier’s Obligations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4.91943359375" w:line="237.40466594696045" w:lineRule="auto"/>
        <w:ind w:left="647.8799438476562" w:right="227.99072265625" w:hanging="361.92001342773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708984375" w:line="237.40466594696045" w:lineRule="auto"/>
        <w:ind w:left="648.3599853515625" w:right="54.178466796875" w:hanging="362.40005493164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2.2The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5869140625" w:line="237.40490913391113" w:lineRule="auto"/>
        <w:ind w:left="643.3200073242188" w:right="277.899169921875" w:hanging="357.360076904296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2.3In addition to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"Continuous Improvement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Buyer's Approval. The Continuous Improvement Plan must include, as a minimum, proposals: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5869140625" w:line="240" w:lineRule="auto"/>
        <w:ind w:left="0" w:right="749.751586914062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2.3.1 identifying the emergence of relevant new and evolving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1943359375" w:line="240" w:lineRule="auto"/>
        <w:ind w:left="2413.320007324218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technologies;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920654296875" w:line="237.4049949645996" w:lineRule="auto"/>
        <w:ind w:left="2417.6400756835938" w:right="301.270751953125" w:hanging="721.679992675781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2.3.2 changes in business processes of the Supplier or the Buyer and ways of working that would provide cost savings and/or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152587890625" w:line="240" w:lineRule="auto"/>
        <w:ind w:left="0" w:right="1079.270629882812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enhanced benefits to the Buyer (such as methods of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200439453125" w:line="240" w:lineRule="auto"/>
        <w:ind w:left="0" w:right="610.4077148437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interaction, supply chain efficiencies, reduction in energy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200439453125" w:line="240" w:lineRule="auto"/>
        <w:ind w:left="2418.359985351562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consumption and methods of sale);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92034912109375" w:line="240" w:lineRule="auto"/>
        <w:ind w:left="0" w:right="977.51098632812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2.3.3 new or potential improvements to the provision of the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200439453125" w:line="240" w:lineRule="auto"/>
        <w:ind w:left="0" w:right="1281.172485351562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Deliverables including the quality, responsiveness,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200439453125" w:line="240" w:lineRule="auto"/>
        <w:ind w:left="0" w:right="696.23168945312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procedures, benchmarking methods, likely performance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200439453125" w:line="240" w:lineRule="auto"/>
        <w:ind w:left="0" w:right="150.4711914062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mechanisms and customer support services in relation to the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200439453125" w:line="240" w:lineRule="auto"/>
        <w:ind w:left="2427.479858398437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Deliverables; and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9200439453125" w:line="240" w:lineRule="auto"/>
        <w:ind w:left="0" w:right="630.231323242187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2.3.4 measuring and reducing the sustainability impacts of the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200439453125" w:line="240" w:lineRule="auto"/>
        <w:ind w:left="0" w:right="850.791625976562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Supplier's operations and supply-chains relating to the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200439453125" w:line="240" w:lineRule="auto"/>
        <w:ind w:left="0" w:right="141.91040039062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Deliverables, and identifying opportunities to assist the Buyer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1973876953125"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meeting their sustainability objectives.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8.5183715820312" w:line="240" w:lineRule="auto"/>
        <w:ind w:left="10.39993286132812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RM6263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003662109375" w:line="239.9040126800537" w:lineRule="auto"/>
        <w:ind w:left="8.799896240234375" w:right="0" w:firstLine="0.5999755859375"/>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 1 Model Version: v3.0</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39996337890625"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3 (Continuous Improvement)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0341796875" w:line="240" w:lineRule="auto"/>
        <w:ind w:left="3.9999389648437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0341796875" w:line="240" w:lineRule="auto"/>
        <w:ind w:left="3.9999389648437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5.001220703125" w:line="237.4049949645996" w:lineRule="auto"/>
        <w:ind w:left="653.6399841308594" w:right="324.4970703125" w:hanging="367.68005371093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2.4The initial Continuous Improvement Plan for the first (1</w:t>
      </w:r>
      <w:r w:rsidDel="00000000" w:rsidR="00000000" w:rsidRPr="00000000">
        <w:rPr>
          <w:rFonts w:ascii="Arial" w:cs="Arial" w:eastAsia="Arial" w:hAnsi="Arial"/>
          <w:b w:val="0"/>
          <w:i w:val="0"/>
          <w:smallCaps w:val="0"/>
          <w:strike w:val="0"/>
          <w:color w:val="000000"/>
          <w:sz w:val="24.000000953674316"/>
          <w:szCs w:val="24.000000953674316"/>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shall be submitted by the Supplier to the Buyer for Approval within one hundred (100) Working Days of the first Order or six (6) Months following the Start Date, whichever is earlier.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6484375" w:line="237.4049949645996" w:lineRule="auto"/>
        <w:ind w:left="650.9999084472656" w:right="67.130126953125" w:hanging="365.039978027343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2.5The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6484375" w:line="237.4049949645996" w:lineRule="auto"/>
        <w:ind w:left="646.4399719238281" w:right="431.9317626953125" w:hanging="360.480041503906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2.6The Supplier must provide sufficient information with each suggested improvement to enable a decision on whether to implement it. The Supplier shall provide any further information as requested.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6484375" w:line="237.40466594696045" w:lineRule="auto"/>
        <w:ind w:left="649.7999572753906" w:right="225.111083984375" w:hanging="363.840026855468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2.7If the Buyer wishes to incorporate any improvement into this Contract, it must request a Variation in accordance with the Variation Procedure and the Supplier must implement such Variation at no additional cost to the Buyer or CCS.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5869140625" w:line="237.4044942855835" w:lineRule="auto"/>
        <w:ind w:left="647.6399230957031" w:right="1262.99072265625" w:hanging="361.679992675781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2.8Once the first Continuous Improvement Plan has been Approved in accordance with Paragraph 2.5: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5869140625" w:line="240" w:lineRule="auto"/>
        <w:ind w:left="0" w:right="1162.79174804687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2.8.1 the Supplier shall use all reasonable endeavours to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1943359375" w:line="240" w:lineRule="auto"/>
        <w:ind w:left="0" w:right="429.5922851562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implement any agreed deliverables in accordance with the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20654296875" w:line="240" w:lineRule="auto"/>
        <w:ind w:left="2421.000061035156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Continuous Improvement Plan; and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91943359375" w:line="237.40549564361572" w:lineRule="auto"/>
        <w:ind w:left="2411.1599731445312" w:right="470.87158203125" w:hanging="715.19989013671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2.8.2 the Parties agree to meet as soon as reasonably possible following the start of each quarter (or as otherwise agreed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140380859375" w:line="240" w:lineRule="auto"/>
        <w:ind w:left="0" w:right="47.51098632812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between the Parties) to review the Supplier's progress against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20654296875" w:line="240" w:lineRule="auto"/>
        <w:ind w:left="2413.320007324218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Continuous Improvement Plan.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91943359375" w:line="237.40516662597656" w:lineRule="auto"/>
        <w:ind w:left="639.7200012207031" w:right="315.54443359375" w:hanging="353.760070800781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2.9The Supplier shall update the Continuous Improvement Plan as and when required but at least once every Contract Year (after the first (1</w:t>
      </w:r>
      <w:r w:rsidDel="00000000" w:rsidR="00000000" w:rsidRPr="00000000">
        <w:rPr>
          <w:rFonts w:ascii="Arial" w:cs="Arial" w:eastAsia="Arial" w:hAnsi="Arial"/>
          <w:b w:val="0"/>
          <w:i w:val="0"/>
          <w:smallCaps w:val="0"/>
          <w:strike w:val="0"/>
          <w:color w:val="000000"/>
          <w:sz w:val="24.000000953674316"/>
          <w:szCs w:val="24.000000953674316"/>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in accordance with the procedure and timescales set out in Paragraph 2.3.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6484375" w:line="237.40519523620605" w:lineRule="auto"/>
        <w:ind w:left="643.3200073242188" w:right="63.111572265625" w:hanging="357.360076904296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2.10 All costs relating to the compilation or updating of the Continuous Improvement Plan and the costs arising from any improvement made pursuant to it and the costs of implementing any improvement, shall have no effect on and are included in the Charges.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95361328125" w:line="237.4049949645996" w:lineRule="auto"/>
        <w:ind w:left="654.5999145507812" w:right="53.511962890625" w:hanging="368.639984130859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2.11 Should the Supplier's costs in providing the Deliverables to the Buyer be reduced as a result of any changes implemented, all of the cost savings shall be passed on to the Buyer by way of a consequential and immediate reduction in the Charges for the Deliverables.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251220703125" w:line="237.40492343902588" w:lineRule="auto"/>
        <w:ind w:left="285.9599304199219" w:right="33.670654296875"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2.12 At any time during the Contract Period of the Call-Off Contract, the Supplier may make a proposal for gainshare. If the Buyer deems gainshare to be applicable then the Supplier shall update the Continuous Improvement Plan so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1.1170959472656" w:line="240" w:lineRule="auto"/>
        <w:ind w:left="10.39993286132812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RM6263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003662109375" w:line="239.9040126800537" w:lineRule="auto"/>
        <w:ind w:left="8.799896240234375" w:right="0" w:firstLine="0.5999755859375"/>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 2 Model Version: v3.0</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39996337890625"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3 (Continuous Improvement)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0341796875" w:line="240" w:lineRule="auto"/>
        <w:ind w:left="3.9999389648437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0341796875" w:line="240" w:lineRule="auto"/>
        <w:ind w:left="3.9999389648437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5.001220703125" w:line="237.4049949645996" w:lineRule="auto"/>
        <w:ind w:left="647.6399230957031" w:right="200.87036132812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to include details of the way in which the proposal shall be implemented in accordance with an agreed gainshare ratio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56.11572265625" w:line="240" w:lineRule="auto"/>
        <w:ind w:left="10.39993286132812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RM6263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003662109375" w:line="239.9040126800537" w:lineRule="auto"/>
        <w:ind w:left="8.799896240234375" w:right="0" w:firstLine="0.5999755859375"/>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 3 Model Version: v3.0</w:t>
      </w:r>
    </w:p>
    <w:sectPr>
      <w:pgSz w:h="16840" w:w="11920" w:orient="portrait"/>
      <w:pgMar w:bottom="751.9990539550781" w:top="700.99853515625" w:left="1446.0000610351562" w:right="1417.40844726562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